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FFF6" w14:textId="1C3F1F4D" w:rsidR="006207F1" w:rsidRPr="00E66703" w:rsidRDefault="008A57A9" w:rsidP="008A57A9">
      <w:pPr>
        <w:spacing w:after="0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>Razvojna agencija TINTL</w:t>
      </w:r>
    </w:p>
    <w:p w14:paraId="76A893B6" w14:textId="2A7AED1A" w:rsidR="008A57A9" w:rsidRPr="00E66703" w:rsidRDefault="008A57A9" w:rsidP="008A57A9">
      <w:pPr>
        <w:spacing w:after="0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>Antuna Gustava Matoša 2</w:t>
      </w:r>
      <w:r w:rsidR="0094197B" w:rsidRPr="00E66703">
        <w:rPr>
          <w:rFonts w:ascii="Times New Roman" w:hAnsi="Times New Roman" w:cs="Times New Roman"/>
        </w:rPr>
        <w:t>6</w:t>
      </w:r>
    </w:p>
    <w:p w14:paraId="0BBCE4AD" w14:textId="2135A650" w:rsidR="008A57A9" w:rsidRPr="00E66703" w:rsidRDefault="008A57A9" w:rsidP="008A57A9">
      <w:pPr>
        <w:spacing w:after="0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>32249 Tovarnik</w:t>
      </w:r>
    </w:p>
    <w:p w14:paraId="2B3668A3" w14:textId="36C56AC2" w:rsidR="008A57A9" w:rsidRPr="00E66703" w:rsidRDefault="008A57A9" w:rsidP="008A57A9">
      <w:pPr>
        <w:spacing w:after="0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KLASA: </w:t>
      </w:r>
      <w:r w:rsidR="0094197B" w:rsidRPr="00E66703">
        <w:rPr>
          <w:rFonts w:ascii="Times New Roman" w:hAnsi="Times New Roman" w:cs="Times New Roman"/>
        </w:rPr>
        <w:t>008-01/26-01/02</w:t>
      </w:r>
    </w:p>
    <w:p w14:paraId="2F71C3C0" w14:textId="089B0B3B" w:rsidR="008A57A9" w:rsidRPr="00E66703" w:rsidRDefault="008A57A9" w:rsidP="008A57A9">
      <w:pPr>
        <w:spacing w:after="0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>URBROJ:</w:t>
      </w:r>
      <w:r w:rsidR="00924A1B" w:rsidRPr="00E66703">
        <w:rPr>
          <w:rFonts w:ascii="Times New Roman" w:hAnsi="Times New Roman" w:cs="Times New Roman"/>
        </w:rPr>
        <w:t xml:space="preserve"> </w:t>
      </w:r>
      <w:r w:rsidR="003D5315" w:rsidRPr="00E66703">
        <w:rPr>
          <w:rFonts w:ascii="Times New Roman" w:hAnsi="Times New Roman" w:cs="Times New Roman"/>
        </w:rPr>
        <w:t>2196-28-1-2</w:t>
      </w:r>
      <w:r w:rsidR="0094197B" w:rsidRPr="00E66703">
        <w:rPr>
          <w:rFonts w:ascii="Times New Roman" w:hAnsi="Times New Roman" w:cs="Times New Roman"/>
        </w:rPr>
        <w:t>6</w:t>
      </w:r>
      <w:r w:rsidR="003D5315" w:rsidRPr="00E66703">
        <w:rPr>
          <w:rFonts w:ascii="Times New Roman" w:hAnsi="Times New Roman" w:cs="Times New Roman"/>
        </w:rPr>
        <w:t>-01</w:t>
      </w:r>
      <w:r w:rsidRPr="00E667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24BF4" w14:textId="318FA902" w:rsidR="008A57A9" w:rsidRPr="00E66703" w:rsidRDefault="008A57A9" w:rsidP="008A57A9">
      <w:pPr>
        <w:spacing w:after="0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Tovarnik, </w:t>
      </w:r>
      <w:r w:rsidR="0094197B" w:rsidRPr="00E66703">
        <w:rPr>
          <w:rFonts w:ascii="Times New Roman" w:hAnsi="Times New Roman" w:cs="Times New Roman"/>
        </w:rPr>
        <w:t>14. siječnja</w:t>
      </w:r>
      <w:r w:rsidR="003C0952" w:rsidRPr="00E66703">
        <w:rPr>
          <w:rFonts w:ascii="Times New Roman" w:hAnsi="Times New Roman" w:cs="Times New Roman"/>
        </w:rPr>
        <w:t xml:space="preserve"> 2026.</w:t>
      </w:r>
      <w:r w:rsidRPr="00E66703">
        <w:rPr>
          <w:rFonts w:ascii="Times New Roman" w:hAnsi="Times New Roman" w:cs="Times New Roman"/>
        </w:rPr>
        <w:t xml:space="preserve"> godine</w:t>
      </w:r>
    </w:p>
    <w:p w14:paraId="09E10E38" w14:textId="77777777" w:rsidR="008A57A9" w:rsidRPr="00E66703" w:rsidRDefault="008A57A9">
      <w:pPr>
        <w:rPr>
          <w:rFonts w:ascii="Times New Roman" w:hAnsi="Times New Roman" w:cs="Times New Roman"/>
        </w:rPr>
      </w:pPr>
    </w:p>
    <w:p w14:paraId="500C6BD0" w14:textId="066705EA" w:rsidR="008A57A9" w:rsidRPr="00E66703" w:rsidRDefault="008A57A9" w:rsidP="008A57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703">
        <w:rPr>
          <w:rFonts w:ascii="Times New Roman" w:hAnsi="Times New Roman" w:cs="Times New Roman"/>
          <w:b/>
          <w:bCs/>
          <w:sz w:val="24"/>
          <w:szCs w:val="24"/>
        </w:rPr>
        <w:t xml:space="preserve">IZVJEŠĆE O RADU RAZVOJNE AGENCIJE TINTL ZA </w:t>
      </w:r>
      <w:r w:rsidR="00E0565F" w:rsidRPr="00E667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4197B" w:rsidRPr="00E667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66703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21BEBED8" w14:textId="77777777" w:rsidR="001072D9" w:rsidRPr="00E66703" w:rsidRDefault="001072D9" w:rsidP="00ED014C">
      <w:pPr>
        <w:rPr>
          <w:rFonts w:ascii="Times New Roman" w:hAnsi="Times New Roman" w:cs="Times New Roman"/>
        </w:rPr>
      </w:pPr>
    </w:p>
    <w:p w14:paraId="1035C7F9" w14:textId="7A45566C" w:rsidR="007F66C0" w:rsidRPr="00E66703" w:rsidRDefault="008A57A9" w:rsidP="007F66C0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>Razvojna agencija TINTL (u daljnjem tekstu Agencija) osnovana je 2018. godine na temelju Sporazuma o osnivanju Razvojne agencije TINT</w:t>
      </w:r>
      <w:r w:rsidR="009C6DA0" w:rsidRPr="00E66703">
        <w:rPr>
          <w:rFonts w:ascii="Times New Roman" w:hAnsi="Times New Roman" w:cs="Times New Roman"/>
        </w:rPr>
        <w:t>L</w:t>
      </w:r>
      <w:r w:rsidRPr="00E66703">
        <w:rPr>
          <w:rFonts w:ascii="Times New Roman" w:hAnsi="Times New Roman" w:cs="Times New Roman"/>
        </w:rPr>
        <w:t xml:space="preserve"> uz prethodnu suglasnost Općinskog vijeća Općine Tovarnik, Općinskog vijeća Općine Tompojevci, Općinskog vijeća Općine Lovas, Općinskog vijeća Općine Stari Jankovci, Gradskog vijeća Grada Iloka. </w:t>
      </w:r>
      <w:r w:rsidR="007F66C0" w:rsidRPr="00E66703">
        <w:rPr>
          <w:rFonts w:ascii="Times New Roman" w:hAnsi="Times New Roman" w:cs="Times New Roman"/>
        </w:rPr>
        <w:t>O</w:t>
      </w:r>
      <w:r w:rsidRPr="00E66703">
        <w:rPr>
          <w:rFonts w:ascii="Times New Roman" w:hAnsi="Times New Roman" w:cs="Times New Roman"/>
        </w:rPr>
        <w:t xml:space="preserve">snivači Agencije su Općina Tovarnik, Općina Tompojevci, Općina Lovas, Općina Stari Jankovci i Grad Ilok u jednakim udjelima. </w:t>
      </w:r>
      <w:r w:rsidR="007F66C0" w:rsidRPr="00E66703">
        <w:rPr>
          <w:rFonts w:ascii="Times New Roman" w:hAnsi="Times New Roman" w:cs="Times New Roman"/>
        </w:rPr>
        <w:t>Od 2025. godine članom Razvojne agencije TINTL postala je i Općina Tordinci.</w:t>
      </w:r>
    </w:p>
    <w:p w14:paraId="69E09E0C" w14:textId="51116B90" w:rsidR="008A57A9" w:rsidRPr="00E66703" w:rsidRDefault="008A57A9" w:rsidP="008A57A9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>Sjedište Agencije je u Tovarniku, Antuna Gustava Matoša 2</w:t>
      </w:r>
      <w:r w:rsidR="007F66C0" w:rsidRPr="00E66703">
        <w:rPr>
          <w:rFonts w:ascii="Times New Roman" w:hAnsi="Times New Roman" w:cs="Times New Roman"/>
        </w:rPr>
        <w:t>6</w:t>
      </w:r>
      <w:r w:rsidRPr="00E66703">
        <w:rPr>
          <w:rFonts w:ascii="Times New Roman" w:hAnsi="Times New Roman" w:cs="Times New Roman"/>
        </w:rPr>
        <w:t xml:space="preserve">. </w:t>
      </w:r>
    </w:p>
    <w:p w14:paraId="2892B186" w14:textId="77777777" w:rsidR="001072D9" w:rsidRPr="00E66703" w:rsidRDefault="001072D9" w:rsidP="008A57A9">
      <w:pPr>
        <w:jc w:val="both"/>
        <w:rPr>
          <w:rFonts w:ascii="Times New Roman" w:hAnsi="Times New Roman" w:cs="Times New Roman"/>
        </w:rPr>
      </w:pPr>
    </w:p>
    <w:p w14:paraId="3AC0358A" w14:textId="1F570DA3" w:rsidR="008A57A9" w:rsidRPr="00E66703" w:rsidRDefault="008A57A9" w:rsidP="008A57A9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Djelokrug rada Agencije je: </w:t>
      </w:r>
    </w:p>
    <w:p w14:paraId="0F83D3E3" w14:textId="3E85B088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Izrada programa i projekata za urbanu i ruralnu sredinu, </w:t>
      </w:r>
    </w:p>
    <w:p w14:paraId="7C39DF6E" w14:textId="18ACEFC2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Stvaranje lokalnih mreža, </w:t>
      </w:r>
    </w:p>
    <w:p w14:paraId="0B40CA05" w14:textId="05BC5672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Promocija Općine Tovarnik, Općine Tompojevci, Općine Lovas, Općine Stari Jankovci, </w:t>
      </w:r>
      <w:r w:rsidR="001C6812" w:rsidRPr="00E66703">
        <w:rPr>
          <w:rFonts w:ascii="Times New Roman" w:hAnsi="Times New Roman" w:cs="Times New Roman"/>
        </w:rPr>
        <w:t xml:space="preserve">Općine Tordinci, </w:t>
      </w:r>
      <w:r w:rsidRPr="00E66703">
        <w:rPr>
          <w:rFonts w:ascii="Times New Roman" w:hAnsi="Times New Roman" w:cs="Times New Roman"/>
        </w:rPr>
        <w:t xml:space="preserve">Grada Iloka (lokalne zajednice), </w:t>
      </w:r>
    </w:p>
    <w:p w14:paraId="4103121D" w14:textId="185C2DFD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>Potpora razvojnim programima uključujući i javno – privatna partnerstva, direktne investicije, joint – venture inicijative,</w:t>
      </w:r>
    </w:p>
    <w:p w14:paraId="4275EDD7" w14:textId="0B73C0DA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Suradnja sa financijskim institucijama, </w:t>
      </w:r>
    </w:p>
    <w:p w14:paraId="6B45867D" w14:textId="63EC043E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Privlačenje direktnih stranih investicija (FDI – foreign direct investment), </w:t>
      </w:r>
    </w:p>
    <w:p w14:paraId="700ADC8B" w14:textId="4F48FF8C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Izgrađivanje institucionalnih kapaciteta, </w:t>
      </w:r>
    </w:p>
    <w:p w14:paraId="60A82945" w14:textId="5BDC0DF8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Pružanje tehničke pomoći lokalnim vlastima u izradi projektnih prijedloga za financiranje kroz fondove EU i dr., </w:t>
      </w:r>
    </w:p>
    <w:p w14:paraId="3385B378" w14:textId="07517CB3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Ispitivanje tržišta i javnog mijenja, </w:t>
      </w:r>
    </w:p>
    <w:p w14:paraId="42257C11" w14:textId="135CB227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Izrada studije izvedivosti, poslovnih planova i investicijskih elaborata, </w:t>
      </w:r>
    </w:p>
    <w:p w14:paraId="26BDBE30" w14:textId="3F5FDCFB" w:rsidR="008A57A9" w:rsidRPr="00E66703" w:rsidRDefault="008A57A9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>Pružanje tehničke i savjetod</w:t>
      </w:r>
      <w:r w:rsidR="00321414" w:rsidRPr="00E66703">
        <w:rPr>
          <w:rFonts w:ascii="Times New Roman" w:hAnsi="Times New Roman" w:cs="Times New Roman"/>
        </w:rPr>
        <w:t xml:space="preserve">avne pomoći programa, </w:t>
      </w:r>
    </w:p>
    <w:p w14:paraId="254F73C5" w14:textId="797FDADC" w:rsidR="00321414" w:rsidRPr="00E66703" w:rsidRDefault="00321414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Provođenje specijalističkih edukativnih programa, </w:t>
      </w:r>
    </w:p>
    <w:p w14:paraId="3B36D2D3" w14:textId="78F2320C" w:rsidR="00321414" w:rsidRPr="00E66703" w:rsidRDefault="00321414" w:rsidP="008A57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Promidžba, </w:t>
      </w:r>
    </w:p>
    <w:p w14:paraId="358A3C4D" w14:textId="6140EC17" w:rsidR="00321414" w:rsidRPr="00E66703" w:rsidRDefault="00321414" w:rsidP="003214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Izrada i ažuriranje strateških planova. </w:t>
      </w:r>
    </w:p>
    <w:p w14:paraId="29B53684" w14:textId="77777777" w:rsidR="00F56665" w:rsidRPr="00E66703" w:rsidRDefault="00321414" w:rsidP="00321414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Misija Agencije je promicati održivi razvoj, unaprijediti uvjete za cjeloviti razvoj ruralnog područja TINTL-a, poboljšati kvalitetu življenja i doprinositi očuvanju/stvaranju novih radnih mjesta u ruralnim </w:t>
      </w:r>
    </w:p>
    <w:p w14:paraId="7613C310" w14:textId="073DE20A" w:rsidR="00321414" w:rsidRPr="00E66703" w:rsidRDefault="00321414" w:rsidP="00321414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lastRenderedPageBreak/>
        <w:t xml:space="preserve">krajevima, djelovati na privlačenju domaćih i stranih investicija, ostvariti nove i poboljšati postojeće kontakte </w:t>
      </w:r>
      <w:r w:rsidR="00C910C6" w:rsidRPr="00E66703">
        <w:rPr>
          <w:rFonts w:ascii="Times New Roman" w:hAnsi="Times New Roman" w:cs="Times New Roman"/>
        </w:rPr>
        <w:t>članova</w:t>
      </w:r>
      <w:r w:rsidRPr="00E66703">
        <w:rPr>
          <w:rFonts w:ascii="Times New Roman" w:hAnsi="Times New Roman" w:cs="Times New Roman"/>
        </w:rPr>
        <w:t xml:space="preserve"> s međunarodnim institucijama i organizacijama, pomagati fizičkim i pravnim osobama s područja jedinica lokalne samouprave </w:t>
      </w:r>
      <w:r w:rsidR="00A97988" w:rsidRPr="00E66703">
        <w:rPr>
          <w:rFonts w:ascii="Times New Roman" w:hAnsi="Times New Roman" w:cs="Times New Roman"/>
        </w:rPr>
        <w:t>članova</w:t>
      </w:r>
      <w:r w:rsidRPr="00E66703">
        <w:rPr>
          <w:rFonts w:ascii="Times New Roman" w:hAnsi="Times New Roman" w:cs="Times New Roman"/>
        </w:rPr>
        <w:t xml:space="preserve"> u uvjetima globalnog i europskog tržišta. </w:t>
      </w:r>
    </w:p>
    <w:p w14:paraId="4B7E4BA5" w14:textId="5D1381C7" w:rsidR="00321414" w:rsidRPr="00E66703" w:rsidRDefault="00321414" w:rsidP="00321414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Vizija Agencije je postati značajna razvojna agencija na području Vukovarsko-srijemske županije sa ciljem gospodarskog, poduzetničkog i društvenog razvoja na području jedinica lokalnih samouprava </w:t>
      </w:r>
      <w:r w:rsidR="00A97988" w:rsidRPr="00E66703">
        <w:rPr>
          <w:rFonts w:ascii="Times New Roman" w:hAnsi="Times New Roman" w:cs="Times New Roman"/>
        </w:rPr>
        <w:t>članova</w:t>
      </w:r>
      <w:r w:rsidRPr="00E66703">
        <w:rPr>
          <w:rFonts w:ascii="Times New Roman" w:hAnsi="Times New Roman" w:cs="Times New Roman"/>
        </w:rPr>
        <w:t xml:space="preserve">. </w:t>
      </w:r>
    </w:p>
    <w:p w14:paraId="2FDBB901" w14:textId="09221289" w:rsidR="00321414" w:rsidRPr="00E66703" w:rsidRDefault="00321414" w:rsidP="00321414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U planu rada za </w:t>
      </w:r>
      <w:r w:rsidR="00E0565F" w:rsidRPr="00E66703">
        <w:rPr>
          <w:rFonts w:ascii="Times New Roman" w:hAnsi="Times New Roman" w:cs="Times New Roman"/>
        </w:rPr>
        <w:t>202</w:t>
      </w:r>
      <w:r w:rsidR="0094197B" w:rsidRPr="00E66703">
        <w:rPr>
          <w:rFonts w:ascii="Times New Roman" w:hAnsi="Times New Roman" w:cs="Times New Roman"/>
        </w:rPr>
        <w:t>5</w:t>
      </w:r>
      <w:r w:rsidRPr="00E66703">
        <w:rPr>
          <w:rFonts w:ascii="Times New Roman" w:hAnsi="Times New Roman" w:cs="Times New Roman"/>
        </w:rPr>
        <w:t>. godinu istaknute su slijedeće aktivnosti: izrada projektnih prijedloga za financiranje kroz fondove EU; promocija Općine Tovarnik,</w:t>
      </w:r>
      <w:r w:rsidR="0094197B" w:rsidRPr="00E66703">
        <w:rPr>
          <w:rFonts w:ascii="Times New Roman" w:hAnsi="Times New Roman" w:cs="Times New Roman"/>
        </w:rPr>
        <w:t xml:space="preserve"> Općine Tordinci,</w:t>
      </w:r>
      <w:r w:rsidRPr="00E66703">
        <w:rPr>
          <w:rFonts w:ascii="Times New Roman" w:hAnsi="Times New Roman" w:cs="Times New Roman"/>
        </w:rPr>
        <w:t xml:space="preserve"> Općine Tompojevci, Općine Lovas, Općine Stari Jankovci, Grada Iloka (lokalne zajednice); stvaranje lokalnih mreža; pružanje tehničke pomoći lokalnim vlastima u izradi projektnih prijedloga za financiranje kroz fondove EU i dr.; izrada studije izvedivosti, poslovnih planova i investicijskih elaborata</w:t>
      </w:r>
      <w:r w:rsidR="00E0565F" w:rsidRPr="00E66703">
        <w:rPr>
          <w:rFonts w:ascii="Times New Roman" w:hAnsi="Times New Roman" w:cs="Times New Roman"/>
        </w:rPr>
        <w:t xml:space="preserve"> te priprema i provedba programa i mehanizama (mehanizam za oporavak, ITU mehanizam i sl.).</w:t>
      </w:r>
      <w:r w:rsidRPr="00E66703">
        <w:rPr>
          <w:rFonts w:ascii="Times New Roman" w:hAnsi="Times New Roman" w:cs="Times New Roman"/>
        </w:rPr>
        <w:t xml:space="preserve"> </w:t>
      </w:r>
    </w:p>
    <w:p w14:paraId="33B4DB0E" w14:textId="23CA0C85" w:rsidR="00321414" w:rsidRPr="00E66703" w:rsidRDefault="00321414" w:rsidP="00321414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  <w:b/>
          <w:bCs/>
        </w:rPr>
        <w:t>Priprema i provedba razvojnih projekata</w:t>
      </w:r>
      <w:r w:rsidRPr="00E66703">
        <w:rPr>
          <w:rFonts w:ascii="Times New Roman" w:hAnsi="Times New Roman" w:cs="Times New Roman"/>
        </w:rPr>
        <w:t xml:space="preserve"> jedna je od značajnijih aktivnosti Agencije i predstavlja važan instrument poticanja regionalnog, društvenog i gospodarskog razvoja. Tijekom </w:t>
      </w:r>
      <w:r w:rsidR="00872C10" w:rsidRPr="00E66703">
        <w:rPr>
          <w:rFonts w:ascii="Times New Roman" w:hAnsi="Times New Roman" w:cs="Times New Roman"/>
        </w:rPr>
        <w:t>202</w:t>
      </w:r>
      <w:r w:rsidR="0094197B" w:rsidRPr="00E66703">
        <w:rPr>
          <w:rFonts w:ascii="Times New Roman" w:hAnsi="Times New Roman" w:cs="Times New Roman"/>
        </w:rPr>
        <w:t>5</w:t>
      </w:r>
      <w:r w:rsidRPr="00E66703">
        <w:rPr>
          <w:rFonts w:ascii="Times New Roman" w:hAnsi="Times New Roman" w:cs="Times New Roman"/>
        </w:rPr>
        <w:t>. godine Agencija je maksimalno koristila svoje resurse kako bi osigurala što više sredstava iz EU fondova, posebice u području poticanja razvoja poduzetništva i investicijske klime te razvoja ruralnog područja TINTL-a.</w:t>
      </w:r>
    </w:p>
    <w:p w14:paraId="43261725" w14:textId="7C2BFC7D" w:rsidR="00321414" w:rsidRPr="00E66703" w:rsidRDefault="000B729D" w:rsidP="00321414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Održavani </w:t>
      </w:r>
      <w:r w:rsidR="00321414" w:rsidRPr="00E66703">
        <w:rPr>
          <w:rFonts w:ascii="Times New Roman" w:hAnsi="Times New Roman" w:cs="Times New Roman"/>
        </w:rPr>
        <w:t xml:space="preserve">su redovni radni sastanci sa predstavnicima JLS osnivača kako bi se utvrdile potrebe tih JLS. </w:t>
      </w:r>
    </w:p>
    <w:p w14:paraId="13147BA2" w14:textId="245C3BE5" w:rsidR="00321414" w:rsidRPr="00E66703" w:rsidRDefault="00321414" w:rsidP="00321414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Tijekom </w:t>
      </w:r>
      <w:r w:rsidR="00594D67" w:rsidRPr="00E66703">
        <w:rPr>
          <w:rFonts w:ascii="Times New Roman" w:hAnsi="Times New Roman" w:cs="Times New Roman"/>
        </w:rPr>
        <w:t>2025</w:t>
      </w:r>
      <w:r w:rsidRPr="00E66703">
        <w:rPr>
          <w:rFonts w:ascii="Times New Roman" w:hAnsi="Times New Roman" w:cs="Times New Roman"/>
        </w:rPr>
        <w:t xml:space="preserve">. Agencija je izradila i prijavila ukupno </w:t>
      </w:r>
      <w:r w:rsidR="00594D67" w:rsidRPr="00E66703">
        <w:rPr>
          <w:rFonts w:ascii="Times New Roman" w:hAnsi="Times New Roman" w:cs="Times New Roman"/>
        </w:rPr>
        <w:t>137</w:t>
      </w:r>
      <w:r w:rsidR="00BA3092" w:rsidRPr="00E66703">
        <w:rPr>
          <w:rFonts w:ascii="Times New Roman" w:hAnsi="Times New Roman" w:cs="Times New Roman"/>
        </w:rPr>
        <w:t xml:space="preserve"> </w:t>
      </w:r>
      <w:r w:rsidRPr="00E66703">
        <w:rPr>
          <w:rFonts w:ascii="Times New Roman" w:hAnsi="Times New Roman" w:cs="Times New Roman"/>
        </w:rPr>
        <w:t>projek</w:t>
      </w:r>
      <w:r w:rsidR="00594D67" w:rsidRPr="00E66703">
        <w:rPr>
          <w:rFonts w:ascii="Times New Roman" w:hAnsi="Times New Roman" w:cs="Times New Roman"/>
        </w:rPr>
        <w:t>a</w:t>
      </w:r>
      <w:r w:rsidRPr="00E66703">
        <w:rPr>
          <w:rFonts w:ascii="Times New Roman" w:hAnsi="Times New Roman" w:cs="Times New Roman"/>
        </w:rPr>
        <w:t xml:space="preserve">ta. Ukupna vrijednost prijavljenih projekata iznosi </w:t>
      </w:r>
      <w:r w:rsidR="00E76AD8" w:rsidRPr="00E66703">
        <w:rPr>
          <w:rFonts w:ascii="Times New Roman" w:hAnsi="Times New Roman" w:cs="Times New Roman"/>
        </w:rPr>
        <w:t>25.589.960,19</w:t>
      </w:r>
      <w:r w:rsidR="0099028C" w:rsidRPr="00E66703">
        <w:rPr>
          <w:rFonts w:ascii="Times New Roman" w:hAnsi="Times New Roman" w:cs="Times New Roman"/>
        </w:rPr>
        <w:t xml:space="preserve"> EUR</w:t>
      </w:r>
      <w:r w:rsidRPr="00E66703">
        <w:rPr>
          <w:rFonts w:ascii="Times New Roman" w:hAnsi="Times New Roman" w:cs="Times New Roman"/>
        </w:rPr>
        <w:t>. U ukupnom broju nalaze se prijave projekata za JLS</w:t>
      </w:r>
      <w:r w:rsidR="00E76AD8" w:rsidRPr="00E66703">
        <w:rPr>
          <w:rFonts w:ascii="Times New Roman" w:hAnsi="Times New Roman" w:cs="Times New Roman"/>
        </w:rPr>
        <w:t xml:space="preserve"> članove</w:t>
      </w:r>
      <w:r w:rsidRPr="00E66703">
        <w:rPr>
          <w:rFonts w:ascii="Times New Roman" w:hAnsi="Times New Roman" w:cs="Times New Roman"/>
        </w:rPr>
        <w:t>, lokalne udruge</w:t>
      </w:r>
      <w:r w:rsidR="00BA3092" w:rsidRPr="00E66703">
        <w:rPr>
          <w:rFonts w:ascii="Times New Roman" w:hAnsi="Times New Roman" w:cs="Times New Roman"/>
        </w:rPr>
        <w:t xml:space="preserve"> i ustanove</w:t>
      </w:r>
      <w:r w:rsidRPr="00E66703">
        <w:rPr>
          <w:rFonts w:ascii="Times New Roman" w:hAnsi="Times New Roman" w:cs="Times New Roman"/>
        </w:rPr>
        <w:t xml:space="preserve">. </w:t>
      </w:r>
    </w:p>
    <w:p w14:paraId="3528BF5F" w14:textId="4C414F56" w:rsidR="00321414" w:rsidRPr="00E66703" w:rsidRDefault="001B218E" w:rsidP="00321414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Tijekom </w:t>
      </w:r>
      <w:r w:rsidR="000263BE" w:rsidRPr="00E66703">
        <w:rPr>
          <w:rFonts w:ascii="Times New Roman" w:hAnsi="Times New Roman" w:cs="Times New Roman"/>
        </w:rPr>
        <w:t>2025</w:t>
      </w:r>
      <w:r w:rsidRPr="00E66703">
        <w:rPr>
          <w:rFonts w:ascii="Times New Roman" w:hAnsi="Times New Roman" w:cs="Times New Roman"/>
        </w:rPr>
        <w:t xml:space="preserve">. godine odobreno je i ugovoreno </w:t>
      </w:r>
      <w:r w:rsidR="000263BE" w:rsidRPr="00E66703">
        <w:rPr>
          <w:rFonts w:ascii="Times New Roman" w:hAnsi="Times New Roman" w:cs="Times New Roman"/>
        </w:rPr>
        <w:t>85</w:t>
      </w:r>
      <w:r w:rsidR="007A706C" w:rsidRPr="00E66703">
        <w:rPr>
          <w:rFonts w:ascii="Times New Roman" w:hAnsi="Times New Roman" w:cs="Times New Roman"/>
        </w:rPr>
        <w:t xml:space="preserve"> </w:t>
      </w:r>
      <w:r w:rsidRPr="00E66703">
        <w:rPr>
          <w:rFonts w:ascii="Times New Roman" w:hAnsi="Times New Roman" w:cs="Times New Roman"/>
        </w:rPr>
        <w:t>projek</w:t>
      </w:r>
      <w:r w:rsidR="000263BE" w:rsidRPr="00E66703">
        <w:rPr>
          <w:rFonts w:ascii="Times New Roman" w:hAnsi="Times New Roman" w:cs="Times New Roman"/>
        </w:rPr>
        <w:t>a</w:t>
      </w:r>
      <w:r w:rsidRPr="00E66703">
        <w:rPr>
          <w:rFonts w:ascii="Times New Roman" w:hAnsi="Times New Roman" w:cs="Times New Roman"/>
        </w:rPr>
        <w:t>ta</w:t>
      </w:r>
      <w:r w:rsidR="00483560" w:rsidRPr="00E66703">
        <w:rPr>
          <w:rFonts w:ascii="Times New Roman" w:hAnsi="Times New Roman" w:cs="Times New Roman"/>
        </w:rPr>
        <w:t>.</w:t>
      </w:r>
      <w:r w:rsidRPr="00E66703">
        <w:rPr>
          <w:rFonts w:ascii="Times New Roman" w:hAnsi="Times New Roman" w:cs="Times New Roman"/>
        </w:rPr>
        <w:t xml:space="preserve"> </w:t>
      </w:r>
      <w:r w:rsidR="00483560" w:rsidRPr="00E66703">
        <w:rPr>
          <w:rFonts w:ascii="Times New Roman" w:hAnsi="Times New Roman" w:cs="Times New Roman"/>
        </w:rPr>
        <w:t>U</w:t>
      </w:r>
      <w:r w:rsidRPr="00E66703">
        <w:rPr>
          <w:rFonts w:ascii="Times New Roman" w:hAnsi="Times New Roman" w:cs="Times New Roman"/>
        </w:rPr>
        <w:t>kupn</w:t>
      </w:r>
      <w:r w:rsidR="00483560" w:rsidRPr="00E66703">
        <w:rPr>
          <w:rFonts w:ascii="Times New Roman" w:hAnsi="Times New Roman" w:cs="Times New Roman"/>
        </w:rPr>
        <w:t>a</w:t>
      </w:r>
      <w:r w:rsidRPr="00E66703">
        <w:rPr>
          <w:rFonts w:ascii="Times New Roman" w:hAnsi="Times New Roman" w:cs="Times New Roman"/>
        </w:rPr>
        <w:t xml:space="preserve"> vrijednosti </w:t>
      </w:r>
      <w:r w:rsidR="00E66703" w:rsidRPr="00E66703">
        <w:rPr>
          <w:rFonts w:ascii="Times New Roman" w:hAnsi="Times New Roman" w:cs="Times New Roman"/>
        </w:rPr>
        <w:t>o</w:t>
      </w:r>
      <w:r w:rsidR="000263BE" w:rsidRPr="00E66703">
        <w:rPr>
          <w:rFonts w:ascii="Times New Roman" w:hAnsi="Times New Roman" w:cs="Times New Roman"/>
        </w:rPr>
        <w:t>dobren</w:t>
      </w:r>
      <w:r w:rsidR="00E66703" w:rsidRPr="00E66703">
        <w:rPr>
          <w:rFonts w:ascii="Times New Roman" w:hAnsi="Times New Roman" w:cs="Times New Roman"/>
        </w:rPr>
        <w:t>ih projekata</w:t>
      </w:r>
      <w:r w:rsidR="000263BE" w:rsidRPr="00E66703">
        <w:rPr>
          <w:rFonts w:ascii="Times New Roman" w:hAnsi="Times New Roman" w:cs="Times New Roman"/>
        </w:rPr>
        <w:t>, u provedbi ili provedeno-završeno projekata u 2025 godini</w:t>
      </w:r>
      <w:r w:rsidR="00E66703" w:rsidRPr="00E66703">
        <w:rPr>
          <w:rFonts w:ascii="Times New Roman" w:hAnsi="Times New Roman" w:cs="Times New Roman"/>
        </w:rPr>
        <w:t xml:space="preserve"> </w:t>
      </w:r>
      <w:r w:rsidR="00C454E5" w:rsidRPr="00E66703">
        <w:rPr>
          <w:rFonts w:ascii="Times New Roman" w:hAnsi="Times New Roman" w:cs="Times New Roman"/>
        </w:rPr>
        <w:t xml:space="preserve">iznosi preko </w:t>
      </w:r>
      <w:r w:rsidR="00E66703" w:rsidRPr="00E66703">
        <w:rPr>
          <w:rFonts w:ascii="Times New Roman" w:hAnsi="Times New Roman" w:cs="Times New Roman"/>
        </w:rPr>
        <w:t>17.000.000,00</w:t>
      </w:r>
      <w:r w:rsidRPr="00E66703">
        <w:rPr>
          <w:rFonts w:ascii="Times New Roman" w:hAnsi="Times New Roman" w:cs="Times New Roman"/>
        </w:rPr>
        <w:t xml:space="preserve"> €. Većina </w:t>
      </w:r>
      <w:r w:rsidR="00483560" w:rsidRPr="00E66703">
        <w:rPr>
          <w:rFonts w:ascii="Times New Roman" w:hAnsi="Times New Roman" w:cs="Times New Roman"/>
        </w:rPr>
        <w:t xml:space="preserve">prethodno spomenutih </w:t>
      </w:r>
      <w:r w:rsidRPr="00E66703">
        <w:rPr>
          <w:rFonts w:ascii="Times New Roman" w:hAnsi="Times New Roman" w:cs="Times New Roman"/>
        </w:rPr>
        <w:t>projekata je uspješno provedena</w:t>
      </w:r>
      <w:r w:rsidR="00483560" w:rsidRPr="00E66703">
        <w:rPr>
          <w:rFonts w:ascii="Times New Roman" w:hAnsi="Times New Roman" w:cs="Times New Roman"/>
        </w:rPr>
        <w:t xml:space="preserve"> u cijelosti</w:t>
      </w:r>
      <w:r w:rsidRPr="00E66703">
        <w:rPr>
          <w:rFonts w:ascii="Times New Roman" w:hAnsi="Times New Roman" w:cs="Times New Roman"/>
        </w:rPr>
        <w:t xml:space="preserve">, čime su ostvareni planirani ciljevi i rezultati. Međutim, neki od tih projekata još uvijek su u fazi provedbe, gdje se sustavno radi na ostvarivanju zacrtanih ciljeva. Posebno je važno napomenuti da postoje i projekti koji su napisani tijekom </w:t>
      </w:r>
      <w:r w:rsidR="00E66703" w:rsidRPr="00E66703">
        <w:rPr>
          <w:rFonts w:ascii="Times New Roman" w:hAnsi="Times New Roman" w:cs="Times New Roman"/>
        </w:rPr>
        <w:t>2025</w:t>
      </w:r>
      <w:r w:rsidRPr="00E66703">
        <w:rPr>
          <w:rFonts w:ascii="Times New Roman" w:hAnsi="Times New Roman" w:cs="Times New Roman"/>
        </w:rPr>
        <w:t>. godine, ali se trenutno nalaze u fazi čekanja rezultata</w:t>
      </w:r>
      <w:r w:rsidR="00BF46EC" w:rsidRPr="00E66703">
        <w:rPr>
          <w:rFonts w:ascii="Times New Roman" w:hAnsi="Times New Roman" w:cs="Times New Roman"/>
        </w:rPr>
        <w:t>, odnosno obrade</w:t>
      </w:r>
      <w:r w:rsidRPr="00E66703">
        <w:rPr>
          <w:rFonts w:ascii="Times New Roman" w:hAnsi="Times New Roman" w:cs="Times New Roman"/>
        </w:rPr>
        <w:t>.</w:t>
      </w:r>
    </w:p>
    <w:p w14:paraId="156ABA58" w14:textId="20755B75" w:rsidR="001B218E" w:rsidRPr="00E66703" w:rsidRDefault="0026018E" w:rsidP="00321414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  <w:b/>
          <w:bCs/>
        </w:rPr>
        <w:t>Promocija Općine Tovarnik,</w:t>
      </w:r>
      <w:r w:rsidR="0094197B" w:rsidRPr="00E66703">
        <w:rPr>
          <w:rFonts w:ascii="Times New Roman" w:hAnsi="Times New Roman" w:cs="Times New Roman"/>
          <w:b/>
          <w:bCs/>
        </w:rPr>
        <w:t xml:space="preserve"> Općine Tordinci,</w:t>
      </w:r>
      <w:r w:rsidRPr="00E66703">
        <w:rPr>
          <w:rFonts w:ascii="Times New Roman" w:hAnsi="Times New Roman" w:cs="Times New Roman"/>
          <w:b/>
          <w:bCs/>
        </w:rPr>
        <w:t xml:space="preserve"> Općine Tompojevci, Općine Lovas, Općine Stari Jankovci, Grada Iloka (lokalne zajednice): </w:t>
      </w:r>
      <w:r w:rsidRPr="00E66703">
        <w:rPr>
          <w:rFonts w:ascii="Times New Roman" w:hAnsi="Times New Roman" w:cs="Times New Roman"/>
        </w:rPr>
        <w:t xml:space="preserve">tijekom </w:t>
      </w:r>
      <w:r w:rsidR="003C7161" w:rsidRPr="00E66703">
        <w:rPr>
          <w:rFonts w:ascii="Times New Roman" w:hAnsi="Times New Roman" w:cs="Times New Roman"/>
        </w:rPr>
        <w:t>202</w:t>
      </w:r>
      <w:r w:rsidR="0094197B" w:rsidRPr="00E66703">
        <w:rPr>
          <w:rFonts w:ascii="Times New Roman" w:hAnsi="Times New Roman" w:cs="Times New Roman"/>
        </w:rPr>
        <w:t>5</w:t>
      </w:r>
      <w:r w:rsidRPr="00E66703">
        <w:rPr>
          <w:rFonts w:ascii="Times New Roman" w:hAnsi="Times New Roman" w:cs="Times New Roman"/>
        </w:rPr>
        <w:t xml:space="preserve">. godine realizirano je sudjelovanje na raznim lokalnim i regionalnim sajmovima, edukativno-informativnim radionicama na poziv organizatora, danima EU fondova, lokalnim i regionalnim manifestacijama. </w:t>
      </w:r>
    </w:p>
    <w:p w14:paraId="20E88599" w14:textId="0BB1EEC4" w:rsidR="00F5626E" w:rsidRPr="00E66703" w:rsidRDefault="00F5626E" w:rsidP="00616321">
      <w:pPr>
        <w:jc w:val="both"/>
        <w:rPr>
          <w:rFonts w:ascii="Times New Roman" w:hAnsi="Times New Roman" w:cs="Times New Roman"/>
        </w:rPr>
      </w:pPr>
      <w:r w:rsidRPr="00E66703">
        <w:rPr>
          <w:rFonts w:ascii="Times New Roman" w:hAnsi="Times New Roman" w:cs="Times New Roman"/>
        </w:rPr>
        <w:t xml:space="preserve">Agencija je tijekom </w:t>
      </w:r>
      <w:r w:rsidR="00037D97" w:rsidRPr="00E66703">
        <w:rPr>
          <w:rFonts w:ascii="Times New Roman" w:hAnsi="Times New Roman" w:cs="Times New Roman"/>
        </w:rPr>
        <w:t>202</w:t>
      </w:r>
      <w:r w:rsidR="0094197B" w:rsidRPr="00E66703">
        <w:rPr>
          <w:rFonts w:ascii="Times New Roman" w:hAnsi="Times New Roman" w:cs="Times New Roman"/>
        </w:rPr>
        <w:t>5</w:t>
      </w:r>
      <w:r w:rsidRPr="00E66703">
        <w:rPr>
          <w:rFonts w:ascii="Times New Roman" w:hAnsi="Times New Roman" w:cs="Times New Roman"/>
        </w:rPr>
        <w:t>. godine, a koliko su to prilike dozvoljavale, nastavila njegovati dobre odnose sa ostalim partnerskim organizacijama unutar i izvan granica Republike Hrvatske. Također, osim izrade, prijave i provedbe projekata Agencija je intenzivno radila i na samom rješavanju problema</w:t>
      </w:r>
      <w:r w:rsidR="00037D97" w:rsidRPr="00E66703">
        <w:rPr>
          <w:rFonts w:ascii="Times New Roman" w:hAnsi="Times New Roman" w:cs="Times New Roman"/>
        </w:rPr>
        <w:t xml:space="preserve">tike </w:t>
      </w:r>
      <w:r w:rsidR="00C47550" w:rsidRPr="00E66703">
        <w:rPr>
          <w:rFonts w:ascii="Times New Roman" w:hAnsi="Times New Roman" w:cs="Times New Roman"/>
        </w:rPr>
        <w:t>članova-JLS-a</w:t>
      </w:r>
      <w:r w:rsidR="00037D97" w:rsidRPr="00E66703">
        <w:rPr>
          <w:rFonts w:ascii="Times New Roman" w:hAnsi="Times New Roman" w:cs="Times New Roman"/>
        </w:rPr>
        <w:t>, kroz</w:t>
      </w:r>
      <w:r w:rsidRPr="00E66703">
        <w:rPr>
          <w:rFonts w:ascii="Times New Roman" w:hAnsi="Times New Roman" w:cs="Times New Roman"/>
        </w:rPr>
        <w:t xml:space="preserve"> </w:t>
      </w:r>
      <w:r w:rsidR="00037D97" w:rsidRPr="00E66703">
        <w:rPr>
          <w:rFonts w:ascii="Times New Roman" w:hAnsi="Times New Roman" w:cs="Times New Roman"/>
        </w:rPr>
        <w:t xml:space="preserve">međuopćinsku suradnju, </w:t>
      </w:r>
      <w:r w:rsidRPr="00E66703">
        <w:rPr>
          <w:rFonts w:ascii="Times New Roman" w:hAnsi="Times New Roman" w:cs="Times New Roman"/>
        </w:rPr>
        <w:t xml:space="preserve">zastupajući interese </w:t>
      </w:r>
      <w:r w:rsidR="00C47550" w:rsidRPr="00E66703">
        <w:rPr>
          <w:rFonts w:ascii="Times New Roman" w:hAnsi="Times New Roman" w:cs="Times New Roman"/>
        </w:rPr>
        <w:t>članova</w:t>
      </w:r>
      <w:r w:rsidRPr="00E66703">
        <w:rPr>
          <w:rFonts w:ascii="Times New Roman" w:hAnsi="Times New Roman" w:cs="Times New Roman"/>
        </w:rPr>
        <w:t xml:space="preserve">, ali i provodila brojne aktivnosti u suradnji s jedinicama lokalne samouprave. </w:t>
      </w:r>
    </w:p>
    <w:p w14:paraId="1B912C9C" w14:textId="77777777" w:rsidR="001072D9" w:rsidRPr="00E66703" w:rsidRDefault="001072D9" w:rsidP="00107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70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B691D69" w14:textId="77777777" w:rsidR="001072D9" w:rsidRPr="00E66703" w:rsidRDefault="001072D9" w:rsidP="001072D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703">
        <w:rPr>
          <w:rFonts w:ascii="Times New Roman" w:hAnsi="Times New Roman" w:cs="Times New Roman"/>
          <w:sz w:val="24"/>
          <w:szCs w:val="24"/>
        </w:rPr>
        <w:t xml:space="preserve">          Ravnatelj Razvojne agencije TINTL,</w:t>
      </w:r>
    </w:p>
    <w:p w14:paraId="7A9A1C95" w14:textId="77777777" w:rsidR="001072D9" w:rsidRDefault="001072D9" w:rsidP="001072D9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66703">
        <w:rPr>
          <w:rFonts w:ascii="Times New Roman" w:hAnsi="Times New Roman" w:cs="Times New Roman"/>
          <w:sz w:val="24"/>
          <w:szCs w:val="24"/>
        </w:rPr>
        <w:t>Albert Varga</w:t>
      </w:r>
    </w:p>
    <w:p w14:paraId="31714E69" w14:textId="77777777" w:rsidR="0094197B" w:rsidRPr="0094197B" w:rsidRDefault="0094197B" w:rsidP="00616321">
      <w:pPr>
        <w:rPr>
          <w:rFonts w:ascii="Times New Roman" w:hAnsi="Times New Roman" w:cs="Times New Roman"/>
        </w:rPr>
      </w:pPr>
    </w:p>
    <w:sectPr w:rsidR="0094197B" w:rsidRPr="009419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6AA3" w14:textId="77777777" w:rsidR="00CD6EF3" w:rsidRDefault="00CD6EF3" w:rsidP="006C0FFE">
      <w:pPr>
        <w:spacing w:after="0" w:line="240" w:lineRule="auto"/>
      </w:pPr>
      <w:r>
        <w:separator/>
      </w:r>
    </w:p>
  </w:endnote>
  <w:endnote w:type="continuationSeparator" w:id="0">
    <w:p w14:paraId="302960C2" w14:textId="77777777" w:rsidR="00CD6EF3" w:rsidRDefault="00CD6EF3" w:rsidP="006C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4F80" w14:textId="77777777" w:rsidR="006C0FFE" w:rsidRDefault="006C0FFE" w:rsidP="006C0FFE">
    <w:pPr>
      <w:pStyle w:val="Footer"/>
      <w:jc w:val="center"/>
      <w:rPr>
        <w:rFonts w:cs="Times New Roman"/>
      </w:rPr>
    </w:pPr>
    <w:r>
      <w:rPr>
        <w:rFonts w:cs="Times New Roman"/>
      </w:rPr>
      <w:t>Razvojna agencija TINTL</w:t>
    </w:r>
  </w:p>
  <w:p w14:paraId="3451C1EF" w14:textId="7EF71120" w:rsidR="006C0FFE" w:rsidRDefault="006C0FFE" w:rsidP="006C0FFE">
    <w:pPr>
      <w:pStyle w:val="Footer"/>
      <w:jc w:val="center"/>
      <w:rPr>
        <w:rFonts w:cs="Times New Roman"/>
      </w:rPr>
    </w:pPr>
    <w:r>
      <w:rPr>
        <w:rFonts w:cs="Times New Roman"/>
      </w:rPr>
      <w:t>Antuna Gustava Matoša 2</w:t>
    </w:r>
    <w:r w:rsidR="0094197B">
      <w:rPr>
        <w:rFonts w:cs="Times New Roman"/>
      </w:rPr>
      <w:t>6</w:t>
    </w:r>
    <w:r>
      <w:rPr>
        <w:rFonts w:cs="Times New Roman"/>
      </w:rPr>
      <w:t>, 32249 Tovarnik</w:t>
    </w:r>
  </w:p>
  <w:p w14:paraId="3F89BEE6" w14:textId="77777777" w:rsidR="006C0FFE" w:rsidRDefault="006C0FFE" w:rsidP="006C0FFE">
    <w:pPr>
      <w:pStyle w:val="Footer"/>
      <w:jc w:val="center"/>
      <w:rPr>
        <w:rFonts w:cs="Times New Roman"/>
      </w:rPr>
    </w:pPr>
    <w:r>
      <w:rPr>
        <w:rFonts w:cs="Times New Roman"/>
      </w:rPr>
      <w:t>Tel: +385 (0) 99 299 8414</w:t>
    </w:r>
  </w:p>
  <w:p w14:paraId="42E851FC" w14:textId="4E509EAB" w:rsidR="006C0FFE" w:rsidRPr="006C0FFE" w:rsidRDefault="006C0FFE" w:rsidP="006C0FFE">
    <w:pPr>
      <w:pStyle w:val="Footer"/>
      <w:jc w:val="center"/>
      <w:rPr>
        <w:rFonts w:cs="Times New Roman"/>
      </w:rPr>
    </w:pPr>
    <w:r>
      <w:rPr>
        <w:rFonts w:cs="Times New Roman"/>
      </w:rPr>
      <w:t>E-mail: info@ra-tintl.hr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BC2C" w14:textId="77777777" w:rsidR="00CD6EF3" w:rsidRDefault="00CD6EF3" w:rsidP="006C0FFE">
      <w:pPr>
        <w:spacing w:after="0" w:line="240" w:lineRule="auto"/>
      </w:pPr>
      <w:r>
        <w:separator/>
      </w:r>
    </w:p>
  </w:footnote>
  <w:footnote w:type="continuationSeparator" w:id="0">
    <w:p w14:paraId="0F0F5556" w14:textId="77777777" w:rsidR="00CD6EF3" w:rsidRDefault="00CD6EF3" w:rsidP="006C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2DC9" w14:textId="2E9BCFAD" w:rsidR="006C0FFE" w:rsidRDefault="0094197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85BC5C" wp14:editId="4697DAB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878330" cy="975360"/>
          <wp:effectExtent l="0" t="0" r="7620" b="0"/>
          <wp:wrapTopAndBottom/>
          <wp:docPr id="37244166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E7732"/>
    <w:multiLevelType w:val="hybridMultilevel"/>
    <w:tmpl w:val="30881FF0"/>
    <w:lvl w:ilvl="0" w:tplc="497C8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10"/>
    <w:rsid w:val="000263BE"/>
    <w:rsid w:val="00037D97"/>
    <w:rsid w:val="00045B7B"/>
    <w:rsid w:val="000B729D"/>
    <w:rsid w:val="000C7BA2"/>
    <w:rsid w:val="000E1E10"/>
    <w:rsid w:val="001072D9"/>
    <w:rsid w:val="00171DEC"/>
    <w:rsid w:val="00184010"/>
    <w:rsid w:val="001B218E"/>
    <w:rsid w:val="001C6812"/>
    <w:rsid w:val="001E02E6"/>
    <w:rsid w:val="0026018E"/>
    <w:rsid w:val="0026298D"/>
    <w:rsid w:val="00321414"/>
    <w:rsid w:val="003C0952"/>
    <w:rsid w:val="003C7161"/>
    <w:rsid w:val="003D5315"/>
    <w:rsid w:val="003E4A76"/>
    <w:rsid w:val="00483560"/>
    <w:rsid w:val="00486CF5"/>
    <w:rsid w:val="00594D67"/>
    <w:rsid w:val="00616321"/>
    <w:rsid w:val="006207F1"/>
    <w:rsid w:val="006A4554"/>
    <w:rsid w:val="006B6A69"/>
    <w:rsid w:val="006C0FFE"/>
    <w:rsid w:val="00735604"/>
    <w:rsid w:val="007901B4"/>
    <w:rsid w:val="007A706C"/>
    <w:rsid w:val="007F0822"/>
    <w:rsid w:val="007F66C0"/>
    <w:rsid w:val="00864CC7"/>
    <w:rsid w:val="00872C10"/>
    <w:rsid w:val="00893F10"/>
    <w:rsid w:val="008A57A9"/>
    <w:rsid w:val="0090354B"/>
    <w:rsid w:val="00924A1B"/>
    <w:rsid w:val="0094197B"/>
    <w:rsid w:val="0099028C"/>
    <w:rsid w:val="009A6834"/>
    <w:rsid w:val="009C6DA0"/>
    <w:rsid w:val="00A97988"/>
    <w:rsid w:val="00B13CC6"/>
    <w:rsid w:val="00BA3092"/>
    <w:rsid w:val="00BC0E0F"/>
    <w:rsid w:val="00BE456B"/>
    <w:rsid w:val="00BF46EC"/>
    <w:rsid w:val="00C01362"/>
    <w:rsid w:val="00C454E5"/>
    <w:rsid w:val="00C47550"/>
    <w:rsid w:val="00C910C6"/>
    <w:rsid w:val="00CD6EF3"/>
    <w:rsid w:val="00D65707"/>
    <w:rsid w:val="00D71EBC"/>
    <w:rsid w:val="00E0565F"/>
    <w:rsid w:val="00E27661"/>
    <w:rsid w:val="00E66703"/>
    <w:rsid w:val="00E76AD8"/>
    <w:rsid w:val="00ED014C"/>
    <w:rsid w:val="00F00E9D"/>
    <w:rsid w:val="00F27450"/>
    <w:rsid w:val="00F5626E"/>
    <w:rsid w:val="00F56665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A209"/>
  <w15:chartTrackingRefBased/>
  <w15:docId w15:val="{CA97ACAC-BD59-439B-A3EF-54ED80D2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FFE"/>
  </w:style>
  <w:style w:type="paragraph" w:styleId="Footer">
    <w:name w:val="footer"/>
    <w:basedOn w:val="Normal"/>
    <w:link w:val="FooterChar"/>
    <w:uiPriority w:val="99"/>
    <w:unhideWhenUsed/>
    <w:rsid w:val="006C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FFE"/>
  </w:style>
  <w:style w:type="paragraph" w:styleId="Revision">
    <w:name w:val="Revision"/>
    <w:hidden/>
    <w:uiPriority w:val="99"/>
    <w:semiHidden/>
    <w:rsid w:val="00E05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 TINTL</dc:creator>
  <cp:keywords/>
  <dc:description/>
  <cp:lastModifiedBy>Albert Varga</cp:lastModifiedBy>
  <cp:revision>39</cp:revision>
  <dcterms:created xsi:type="dcterms:W3CDTF">2024-01-18T11:48:00Z</dcterms:created>
  <dcterms:modified xsi:type="dcterms:W3CDTF">2026-01-24T11:33:00Z</dcterms:modified>
</cp:coreProperties>
</file>